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年预算公开表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石家庄市第四十九中学</w:t>
      </w:r>
      <w:r>
        <w:rPr>
          <w:rFonts w:hint="eastAsia" w:ascii="仿宋_GB2312" w:hAnsi="仿宋_GB2312" w:eastAsia="仿宋_GB2312" w:cs="仿宋_GB2312"/>
          <w:sz w:val="30"/>
          <w:szCs w:val="30"/>
        </w:rPr>
        <w:t>（初中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收支预算总表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项目支出预算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单位预算政府经济</w:t>
      </w:r>
      <w:r>
        <w:rPr>
          <w:rFonts w:ascii="仿宋_GB2312" w:hAnsi="仿宋_GB2312" w:eastAsia="仿宋_GB2312" w:cs="仿宋_GB2312"/>
          <w:sz w:val="30"/>
          <w:szCs w:val="30"/>
        </w:rPr>
        <w:t>分类表</w:t>
      </w:r>
    </w:p>
    <w:p>
      <w:pPr>
        <w:numPr>
          <w:ilvl w:val="0"/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0"/>
          <w:szCs w:val="30"/>
        </w:rPr>
        <w:t>“三公”</w:t>
      </w:r>
      <w:r>
        <w:rPr>
          <w:rFonts w:ascii="仿宋_GB2312" w:hAnsi="仿宋_GB2312" w:eastAsia="仿宋_GB2312" w:cs="仿宋_GB2312"/>
          <w:sz w:val="30"/>
          <w:szCs w:val="30"/>
        </w:rPr>
        <w:t>及会议培训经费预算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石家庄市第四十九中学 （高中）</w:t>
      </w:r>
    </w:p>
    <w:p>
      <w:pPr>
        <w:numPr>
          <w:ilvl w:val="0"/>
          <w:numId w:val="0"/>
        </w:num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1、</w:t>
      </w:r>
      <w:r>
        <w:rPr>
          <w:rFonts w:hint="eastAsia" w:ascii="仿宋_GB2312" w:hAnsi="仿宋_GB2312" w:eastAsia="仿宋_GB2312" w:cs="仿宋_GB2312"/>
          <w:sz w:val="30"/>
          <w:szCs w:val="30"/>
        </w:rPr>
        <w:t>收支预算总表</w:t>
      </w:r>
    </w:p>
    <w:p>
      <w:pPr>
        <w:numPr>
          <w:numId w:val="0"/>
        </w:numPr>
        <w:ind w:left="630" w:left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2、项目支出预算</w:t>
      </w:r>
    </w:p>
    <w:p>
      <w:pPr>
        <w:numPr>
          <w:ilvl w:val="0"/>
          <w:numId w:val="0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单位预算政府经济</w:t>
      </w:r>
      <w:r>
        <w:rPr>
          <w:rFonts w:ascii="仿宋_GB2312" w:hAnsi="仿宋_GB2312" w:eastAsia="仿宋_GB2312" w:cs="仿宋_GB2312"/>
          <w:sz w:val="30"/>
          <w:szCs w:val="30"/>
        </w:rPr>
        <w:t>分类表</w:t>
      </w:r>
    </w:p>
    <w:p>
      <w:pPr>
        <w:numPr>
          <w:ilvl w:val="0"/>
          <w:numId w:val="0"/>
        </w:num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4、</w:t>
      </w:r>
      <w:r>
        <w:rPr>
          <w:rFonts w:hint="eastAsia" w:ascii="仿宋_GB2312" w:hAnsi="仿宋_GB2312" w:eastAsia="仿宋_GB2312" w:cs="仿宋_GB2312"/>
          <w:sz w:val="30"/>
          <w:szCs w:val="30"/>
        </w:rPr>
        <w:t>“三公”</w:t>
      </w:r>
      <w:r>
        <w:rPr>
          <w:rFonts w:ascii="仿宋_GB2312" w:hAnsi="仿宋_GB2312" w:eastAsia="仿宋_GB2312" w:cs="仿宋_GB2312"/>
          <w:sz w:val="30"/>
          <w:szCs w:val="30"/>
        </w:rPr>
        <w:t>及会议培训经费预算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年预算信息公开情况说明</w:t>
      </w:r>
    </w:p>
    <w:p>
      <w:pPr>
        <w:numPr>
          <w:ilvl w:val="0"/>
          <w:numId w:val="2"/>
        </w:num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部门职责</w:t>
      </w:r>
    </w:p>
    <w:p>
      <w:pPr>
        <w:numPr>
          <w:ilvl w:val="0"/>
          <w:numId w:val="0"/>
        </w:num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财政拨款“三公”经费预算情况及增减变化原因</w:t>
      </w:r>
    </w:p>
    <w:p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4、政府采购预算情况</w:t>
      </w:r>
    </w:p>
    <w:p>
      <w:pPr>
        <w:numPr>
          <w:ilvl w:val="0"/>
          <w:numId w:val="0"/>
        </w:numPr>
        <w:ind w:left="630" w:leftChars="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5、名词解释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  <w:pPr>
        <w:ind w:left="30"/>
      </w:pPr>
    </w:lvl>
  </w:abstractNum>
  <w:abstractNum w:abstractNumId="1">
    <w:nsid w:val="606ED18D"/>
    <w:multiLevelType w:val="singleLevel"/>
    <w:tmpl w:val="606ED1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05C18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0F37AF4"/>
    <w:rsid w:val="03C52F1A"/>
    <w:rsid w:val="0E2F4A8A"/>
    <w:rsid w:val="253A2F2C"/>
    <w:rsid w:val="4C7277AA"/>
    <w:rsid w:val="740516AE"/>
    <w:rsid w:val="75426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75A089-3117-4DBD-BCAC-61C87AF2A4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3</TotalTime>
  <ScaleCrop>false</ScaleCrop>
  <LinksUpToDate>false</LinksUpToDate>
  <CharactersWithSpaces>291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2021-02-18T10:46:00Z</dcterms:created>
  <dc:creator>user</dc:creator>
  <cp:lastModifiedBy>Z</cp:lastModifiedBy>
  <dcterms:modified xsi:type="dcterms:W3CDTF">2022-02-17T08:54:31Z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E39D907B73DB4EA381866020DAB63179</vt:lpwstr>
  </property>
</Properties>
</file>